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80.00000000000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7"/>
        <w:gridCol w:w="6627"/>
        <w:gridCol w:w="1726"/>
        <w:tblGridChange w:id="0">
          <w:tblGrid>
            <w:gridCol w:w="1727"/>
            <w:gridCol w:w="6627"/>
            <w:gridCol w:w="1726"/>
          </w:tblGrid>
        </w:tblGridChange>
      </w:tblGrid>
      <w:tr>
        <w:trPr>
          <w:cantSplit w:val="0"/>
          <w:tblHeader w:val="0"/>
        </w:trPr>
        <w:tc>
          <w:tcPr>
            <w:vAlign w:val="center"/>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50505"/>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904875" cy="904875"/>
                  <wp:effectExtent b="0" l="0" r="0" t="0"/>
                  <wp:docPr id="1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904875" cy="9048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1"/>
                <w:i w:val="0"/>
                <w:smallCaps w:val="0"/>
                <w:strike w:val="0"/>
                <w:color w:val="050505"/>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50505"/>
                <w:sz w:val="32"/>
                <w:szCs w:val="32"/>
                <w:u w:val="none"/>
                <w:shd w:fill="auto" w:val="clear"/>
                <w:vertAlign w:val="baseline"/>
                <w:rtl w:val="0"/>
              </w:rPr>
              <w:t xml:space="preserve">Northwestern University</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50505"/>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50505"/>
                <w:sz w:val="32"/>
                <w:szCs w:val="32"/>
                <w:u w:val="none"/>
                <w:shd w:fill="auto" w:val="clear"/>
                <w:vertAlign w:val="baseline"/>
                <w:rtl w:val="0"/>
              </w:rPr>
              <w:t xml:space="preserve">Phi Lambda Upsilon, Alpha Gamma Chapter</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50505"/>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50505"/>
                <w:sz w:val="32"/>
                <w:szCs w:val="32"/>
                <w:u w:val="none"/>
                <w:shd w:fill="auto" w:val="clear"/>
                <w:vertAlign w:val="baseline"/>
                <w:rtl w:val="0"/>
              </w:rPr>
              <w:t xml:space="preserve">202</w:t>
            </w:r>
            <w:r w:rsidDel="00000000" w:rsidR="00000000" w:rsidRPr="00000000">
              <w:rPr>
                <w:b w:val="1"/>
                <w:color w:val="050505"/>
                <w:sz w:val="32"/>
                <w:szCs w:val="32"/>
                <w:rtl w:val="0"/>
              </w:rPr>
              <w:t xml:space="preserve">3</w:t>
            </w:r>
            <w:r w:rsidDel="00000000" w:rsidR="00000000" w:rsidRPr="00000000">
              <w:rPr>
                <w:rFonts w:ascii="Times New Roman" w:cs="Times New Roman" w:eastAsia="Times New Roman" w:hAnsi="Times New Roman"/>
                <w:b w:val="1"/>
                <w:i w:val="0"/>
                <w:smallCaps w:val="0"/>
                <w:strike w:val="0"/>
                <w:color w:val="050505"/>
                <w:sz w:val="32"/>
                <w:szCs w:val="32"/>
                <w:u w:val="none"/>
                <w:shd w:fill="auto" w:val="clear"/>
                <w:vertAlign w:val="baseline"/>
                <w:rtl w:val="0"/>
              </w:rPr>
              <w:t xml:space="preserve">-202</w:t>
            </w:r>
            <w:r w:rsidDel="00000000" w:rsidR="00000000" w:rsidRPr="00000000">
              <w:rPr>
                <w:b w:val="1"/>
                <w:color w:val="050505"/>
                <w:sz w:val="32"/>
                <w:szCs w:val="32"/>
                <w:rtl w:val="0"/>
              </w:rPr>
              <w:t xml:space="preserve">4</w:t>
            </w:r>
            <w:r w:rsidDel="00000000" w:rsidR="00000000" w:rsidRPr="00000000">
              <w:rPr>
                <w:rFonts w:ascii="Times New Roman" w:cs="Times New Roman" w:eastAsia="Times New Roman" w:hAnsi="Times New Roman"/>
                <w:b w:val="1"/>
                <w:i w:val="0"/>
                <w:smallCaps w:val="0"/>
                <w:strike w:val="0"/>
                <w:color w:val="050505"/>
                <w:sz w:val="32"/>
                <w:szCs w:val="32"/>
                <w:u w:val="none"/>
                <w:shd w:fill="auto" w:val="clear"/>
                <w:vertAlign w:val="baseline"/>
                <w:rtl w:val="0"/>
              </w:rPr>
              <w:t xml:space="preserve"> Grant Policy</w:t>
            </w:r>
          </w:p>
        </w:tc>
        <w:tc>
          <w:tcP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50505"/>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904875" cy="904875"/>
                  <wp:effectExtent b="0" l="0" r="0" t="0"/>
                  <wp:docPr id="1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904875" cy="904875"/>
                          </a:xfrm>
                          <a:prstGeom prst="rect"/>
                          <a:ln/>
                        </pic:spPr>
                      </pic:pic>
                    </a:graphicData>
                  </a:graphic>
                </wp:inline>
              </w:drawing>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1"/>
                <w:i w:val="0"/>
                <w:smallCaps w:val="0"/>
                <w:strike w:val="0"/>
                <w:color w:val="050505"/>
                <w:sz w:val="32"/>
                <w:szCs w:val="3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A">
      <w:pPr>
        <w:pStyle w:val="Heading1"/>
        <w:rPr>
          <w:i w:val="0"/>
        </w:rPr>
      </w:pPr>
      <w:r w:rsidDel="00000000" w:rsidR="00000000" w:rsidRPr="00000000">
        <w:rPr>
          <w:rtl w:val="0"/>
        </w:rPr>
        <w:t xml:space="preserve">Eligibility</w:t>
      </w: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Applicants must be members of the ΑΓ chapter of PLU. </w:t>
      </w: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Applicants must have attended all mandatory PLU meetings in the last year (unless excused). </w:t>
      </w:r>
      <w:r w:rsidDel="00000000" w:rsidR="00000000" w:rsidRPr="00000000">
        <w:rPr>
          <w:rtl w:val="0"/>
        </w:rPr>
      </w:r>
    </w:p>
    <w:p w:rsidR="00000000" w:rsidDel="00000000" w:rsidP="00000000" w:rsidRDefault="00000000" w:rsidRPr="00000000" w14:paraId="0000000D">
      <w:pPr>
        <w:pStyle w:val="Heading1"/>
        <w:rPr/>
      </w:pPr>
      <w:r w:rsidDel="00000000" w:rsidR="00000000" w:rsidRPr="00000000">
        <w:rPr>
          <w:rtl w:val="0"/>
        </w:rPr>
        <w:t xml:space="preserve">Policies</w:t>
      </w:r>
    </w:p>
    <w:p w:rsidR="00000000" w:rsidDel="00000000" w:rsidP="00000000" w:rsidRDefault="00000000" w:rsidRPr="00000000" w14:paraId="0000000E">
      <w:pPr>
        <w:widowControl w:val="1"/>
        <w:jc w:val="both"/>
        <w:rPr>
          <w:color w:val="000000"/>
        </w:rPr>
      </w:pPr>
      <w:r w:rsidDel="00000000" w:rsidR="00000000" w:rsidRPr="00000000">
        <w:rPr>
          <w:rtl w:val="0"/>
        </w:rPr>
        <w:t xml:space="preserve">Students may apply for a travel grant once per academic year. Students cannot receive more than two travel grants during their time at Northwestern. </w:t>
      </w:r>
      <w:r w:rsidDel="00000000" w:rsidR="00000000" w:rsidRPr="00000000">
        <w:rPr>
          <w:rtl w:val="0"/>
        </w:rPr>
      </w:r>
    </w:p>
    <w:p w:rsidR="00000000" w:rsidDel="00000000" w:rsidP="00000000" w:rsidRDefault="00000000" w:rsidRPr="00000000" w14:paraId="0000000F">
      <w:pPr>
        <w:widowControl w:val="1"/>
        <w:jc w:val="both"/>
        <w:rPr>
          <w:color w:val="000000"/>
        </w:rPr>
      </w:pPr>
      <w:r w:rsidDel="00000000" w:rsidR="00000000" w:rsidRPr="00000000">
        <w:rPr>
          <w:rtl w:val="0"/>
        </w:rPr>
        <w:t xml:space="preserve">Applications must be submitted no later than </w:t>
      </w:r>
      <w:r w:rsidDel="00000000" w:rsidR="00000000" w:rsidRPr="00000000">
        <w:rPr>
          <w:b w:val="1"/>
          <w:rtl w:val="0"/>
        </w:rPr>
        <w:t xml:space="preserve">one month</w:t>
      </w:r>
      <w:r w:rsidDel="00000000" w:rsidR="00000000" w:rsidRPr="00000000">
        <w:rPr>
          <w:rtl w:val="0"/>
        </w:rPr>
        <w:t xml:space="preserve"> before the date of travel. Under no circumstances will approval be given retroactively if an application is submitted after the conference has begun.</w:t>
      </w:r>
      <w:r w:rsidDel="00000000" w:rsidR="00000000" w:rsidRPr="00000000">
        <w:rPr>
          <w:rtl w:val="0"/>
        </w:rPr>
      </w:r>
    </w:p>
    <w:p w:rsidR="00000000" w:rsidDel="00000000" w:rsidP="00000000" w:rsidRDefault="00000000" w:rsidRPr="00000000" w14:paraId="00000010">
      <w:pPr>
        <w:pStyle w:val="Heading1"/>
        <w:rPr/>
      </w:pPr>
      <w:r w:rsidDel="00000000" w:rsidR="00000000" w:rsidRPr="00000000">
        <w:rPr>
          <w:rtl w:val="0"/>
        </w:rPr>
        <w:t xml:space="preserve">Selection Criteria</w:t>
      </w:r>
    </w:p>
    <w:p w:rsidR="00000000" w:rsidDel="00000000" w:rsidP="00000000" w:rsidRDefault="00000000" w:rsidRPr="00000000" w14:paraId="00000011">
      <w:pPr>
        <w:rPr/>
      </w:pPr>
      <w:r w:rsidDel="00000000" w:rsidR="00000000" w:rsidRPr="00000000">
        <w:rPr>
          <w:rtl w:val="0"/>
        </w:rPr>
        <w:t xml:space="preserve">Applicants are ranked according to the following guidelines:</w:t>
      </w:r>
    </w:p>
    <w:p w:rsidR="00000000" w:rsidDel="00000000" w:rsidP="00000000" w:rsidRDefault="00000000" w:rsidRPr="00000000" w14:paraId="000000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Only PLU members who have documented service to the department will be considered for PLU conference grants. Preference will be given to applicants with more service hours,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with emphasis on service completed within the last year. </w:t>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Preference is given to senior members of the department. </w:t>
      </w: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Preference is given to those attending their first conference. </w:t>
      </w: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Preference is given to those who have been accepted (or applied) to give talks at the conference. </w:t>
      </w:r>
      <w:r w:rsidDel="00000000" w:rsidR="00000000" w:rsidRPr="00000000">
        <w:rPr>
          <w:rtl w:val="0"/>
        </w:rPr>
      </w:r>
    </w:p>
    <w:p w:rsidR="00000000" w:rsidDel="00000000" w:rsidP="00000000" w:rsidRDefault="00000000" w:rsidRPr="00000000" w14:paraId="00000016">
      <w:pPr>
        <w:pStyle w:val="Heading1"/>
        <w:rPr/>
      </w:pPr>
      <w:r w:rsidDel="00000000" w:rsidR="00000000" w:rsidRPr="00000000">
        <w:rPr>
          <w:i w:val="0"/>
          <w:rtl w:val="0"/>
        </w:rPr>
        <w:t xml:space="preserve">Availability of Awards</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ΑΓ Chapter Travel Grants.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year there are fifteen $500 awards and fifteen $250 awards available. The amount awarded will depend both on the need of the applicant and their qualifications by the listed criteria. Applicants are due on the first Friday of every other month (</w:t>
      </w:r>
      <w:r w:rsidDel="00000000" w:rsidR="00000000" w:rsidRPr="00000000">
        <w:rPr>
          <w:rtl w:val="0"/>
        </w:rPr>
        <w:t xml:space="preserve">October, December, February, April, June, and August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Grant applications will be reviewed at the PLU board meeting following the travel grant application deadline.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National Travel Grants.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number of National travel grants is set by the National PLU organization. Applicants who are chosen by the ΑΓ chapter to apply for National grants will be directed to submit the application. Successful applicants will receive an award of $250. Applicants are accepted on a rolling basis. </w:t>
      </w:r>
    </w:p>
    <w:p w:rsidR="00000000" w:rsidDel="00000000" w:rsidP="00000000" w:rsidRDefault="00000000" w:rsidRPr="00000000" w14:paraId="00000019">
      <w:pPr>
        <w:pStyle w:val="Heading1"/>
        <w:rPr/>
      </w:pPr>
      <w:r w:rsidDel="00000000" w:rsidR="00000000" w:rsidRPr="00000000">
        <w:rPr>
          <w:rtl w:val="0"/>
        </w:rPr>
        <w:t xml:space="preserve">Reimbursement</w:t>
      </w:r>
    </w:p>
    <w:p w:rsidR="00000000" w:rsidDel="00000000" w:rsidP="00000000" w:rsidRDefault="00000000" w:rsidRPr="00000000" w14:paraId="0000001A">
      <w:pPr>
        <w:widowControl w:val="1"/>
        <w:jc w:val="both"/>
        <w:rPr>
          <w:color w:val="000000"/>
        </w:rPr>
      </w:pPr>
      <w:r w:rsidDel="00000000" w:rsidR="00000000" w:rsidRPr="00000000">
        <w:rPr>
          <w:i w:val="1"/>
          <w:rtl w:val="0"/>
        </w:rPr>
        <w:t xml:space="preserve">ΑΓ Chapter Travel Grants.</w:t>
      </w:r>
      <w:r w:rsidDel="00000000" w:rsidR="00000000" w:rsidRPr="00000000">
        <w:rPr>
          <w:rtl w:val="0"/>
        </w:rPr>
        <w:t xml:space="preserve"> Upon receipt of the award, the PLU awards chair will provide you with a chart string to use for reimbursement. </w:t>
      </w:r>
      <w:r w:rsidDel="00000000" w:rsidR="00000000" w:rsidRPr="00000000">
        <w:rPr>
          <w:rtl w:val="0"/>
        </w:rPr>
      </w:r>
    </w:p>
    <w:p w:rsidR="00000000" w:rsidDel="00000000" w:rsidP="00000000" w:rsidRDefault="00000000" w:rsidRPr="00000000" w14:paraId="0000001B">
      <w:pPr>
        <w:widowControl w:val="1"/>
        <w:spacing w:after="0" w:lineRule="auto"/>
        <w:rPr>
          <w:color w:val="000000"/>
        </w:rPr>
      </w:pPr>
      <w:r w:rsidDel="00000000" w:rsidR="00000000" w:rsidRPr="00000000">
        <w:rPr>
          <w:i w:val="1"/>
          <w:rtl w:val="0"/>
        </w:rPr>
        <w:t xml:space="preserve">National Travel Grants. </w:t>
      </w:r>
      <w:r w:rsidDel="00000000" w:rsidR="00000000" w:rsidRPr="00000000">
        <w:rPr>
          <w:rtl w:val="0"/>
        </w:rPr>
        <w:t xml:space="preserve">If you are the recipient of a PLU National travel grant, the national organization will send your check to the address supplied in your PLU National travel grant application. Please allow 4 to 6 months for processing of national travel grants.  </w:t>
      </w:r>
      <w:r w:rsidDel="00000000" w:rsidR="00000000" w:rsidRPr="00000000">
        <w:rPr>
          <w:rtl w:val="0"/>
        </w:rPr>
      </w:r>
    </w:p>
    <w:p w:rsidR="00000000" w:rsidDel="00000000" w:rsidP="00000000" w:rsidRDefault="00000000" w:rsidRPr="00000000" w14:paraId="0000001C">
      <w:pPr>
        <w:pStyle w:val="Heading1"/>
        <w:rPr/>
      </w:pPr>
      <w:r w:rsidDel="00000000" w:rsidR="00000000" w:rsidRPr="00000000">
        <w:rPr>
          <w:rtl w:val="0"/>
        </w:rPr>
        <w:t xml:space="preserve">Submission</w:t>
      </w:r>
    </w:p>
    <w:p w:rsidR="00000000" w:rsidDel="00000000" w:rsidP="00000000" w:rsidRDefault="00000000" w:rsidRPr="00000000" w14:paraId="0000001D">
      <w:pPr>
        <w:rPr/>
      </w:pPr>
      <w:r w:rsidDel="00000000" w:rsidR="00000000" w:rsidRPr="00000000">
        <w:rPr>
          <w:rtl w:val="0"/>
        </w:rPr>
        <w:t xml:space="preserve">Please complete the following application and email it to Seryeong Lee, the 2023-24 awards chair, at </w:t>
      </w:r>
      <w:hyperlink r:id="rId9">
        <w:r w:rsidDel="00000000" w:rsidR="00000000" w:rsidRPr="00000000">
          <w:rPr>
            <w:color w:val="0000ff"/>
            <w:u w:val="single"/>
            <w:rtl w:val="0"/>
          </w:rPr>
          <w:t xml:space="preserve">nuplu.awards@gmail.com</w:t>
        </w:r>
      </w:hyperlink>
      <w:r w:rsidDel="00000000" w:rsidR="00000000" w:rsidRPr="00000000">
        <w:rPr>
          <w:rtl w:val="0"/>
        </w:rPr>
        <w:t xml:space="preserve">. </w:t>
      </w:r>
    </w:p>
    <w:p w:rsidR="00000000" w:rsidDel="00000000" w:rsidP="00000000" w:rsidRDefault="00000000" w:rsidRPr="00000000" w14:paraId="0000001E">
      <w:pPr>
        <w:rPr/>
      </w:pPr>
      <w:r w:rsidDel="00000000" w:rsidR="00000000" w:rsidRPr="00000000">
        <w:br w:type="column"/>
      </w:r>
      <w:r w:rsidDel="00000000" w:rsidR="00000000" w:rsidRPr="00000000">
        <w:rPr>
          <w:rtl w:val="0"/>
        </w:rPr>
      </w:r>
    </w:p>
    <w:tbl>
      <w:tblPr>
        <w:tblStyle w:val="Table2"/>
        <w:tblW w:w="9763.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78"/>
        <w:gridCol w:w="5825"/>
        <w:gridCol w:w="1660"/>
        <w:tblGridChange w:id="0">
          <w:tblGrid>
            <w:gridCol w:w="2278"/>
            <w:gridCol w:w="5825"/>
            <w:gridCol w:w="1660"/>
          </w:tblGrid>
        </w:tblGridChange>
      </w:tblGrid>
      <w:tr>
        <w:trPr>
          <w:cantSplit w:val="0"/>
          <w:tblHeader w:val="0"/>
        </w:trPr>
        <w:tc>
          <w:tcPr>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50505"/>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904875" cy="904875"/>
                  <wp:effectExtent b="0" l="0" r="0" t="0"/>
                  <wp:docPr id="1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904875" cy="9048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1"/>
                <w:i w:val="0"/>
                <w:smallCaps w:val="0"/>
                <w:strike w:val="0"/>
                <w:color w:val="050505"/>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50505"/>
                <w:sz w:val="32"/>
                <w:szCs w:val="32"/>
                <w:u w:val="none"/>
                <w:shd w:fill="auto" w:val="clear"/>
                <w:vertAlign w:val="baseline"/>
                <w:rtl w:val="0"/>
              </w:rPr>
              <w:t xml:space="preserve">Northwestern University</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50505"/>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50505"/>
                <w:sz w:val="32"/>
                <w:szCs w:val="32"/>
                <w:u w:val="none"/>
                <w:shd w:fill="auto" w:val="clear"/>
                <w:vertAlign w:val="baseline"/>
                <w:rtl w:val="0"/>
              </w:rPr>
              <w:t xml:space="preserve">Phi Lambda Upsilon, Alpha Gamma Chapter</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50505"/>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50505"/>
                <w:sz w:val="32"/>
                <w:szCs w:val="32"/>
                <w:u w:val="none"/>
                <w:shd w:fill="auto" w:val="clear"/>
                <w:vertAlign w:val="baseline"/>
                <w:rtl w:val="0"/>
              </w:rPr>
              <w:t xml:space="preserve">202</w:t>
            </w:r>
            <w:r w:rsidDel="00000000" w:rsidR="00000000" w:rsidRPr="00000000">
              <w:rPr>
                <w:b w:val="1"/>
                <w:color w:val="050505"/>
                <w:sz w:val="32"/>
                <w:szCs w:val="32"/>
                <w:rtl w:val="0"/>
              </w:rPr>
              <w:t xml:space="preserve">3</w:t>
            </w:r>
            <w:r w:rsidDel="00000000" w:rsidR="00000000" w:rsidRPr="00000000">
              <w:rPr>
                <w:rFonts w:ascii="Times New Roman" w:cs="Times New Roman" w:eastAsia="Times New Roman" w:hAnsi="Times New Roman"/>
                <w:b w:val="1"/>
                <w:i w:val="0"/>
                <w:smallCaps w:val="0"/>
                <w:strike w:val="0"/>
                <w:color w:val="050505"/>
                <w:sz w:val="32"/>
                <w:szCs w:val="32"/>
                <w:u w:val="none"/>
                <w:shd w:fill="auto" w:val="clear"/>
                <w:vertAlign w:val="baseline"/>
                <w:rtl w:val="0"/>
              </w:rPr>
              <w:t xml:space="preserve">-202</w:t>
            </w:r>
            <w:r w:rsidDel="00000000" w:rsidR="00000000" w:rsidRPr="00000000">
              <w:rPr>
                <w:b w:val="1"/>
                <w:color w:val="050505"/>
                <w:sz w:val="32"/>
                <w:szCs w:val="32"/>
                <w:rtl w:val="0"/>
              </w:rPr>
              <w:t xml:space="preserve">4</w:t>
            </w:r>
            <w:r w:rsidDel="00000000" w:rsidR="00000000" w:rsidRPr="00000000">
              <w:rPr>
                <w:rFonts w:ascii="Times New Roman" w:cs="Times New Roman" w:eastAsia="Times New Roman" w:hAnsi="Times New Roman"/>
                <w:b w:val="1"/>
                <w:i w:val="0"/>
                <w:smallCaps w:val="0"/>
                <w:strike w:val="0"/>
                <w:color w:val="050505"/>
                <w:sz w:val="32"/>
                <w:szCs w:val="32"/>
                <w:u w:val="none"/>
                <w:shd w:fill="auto" w:val="clear"/>
                <w:vertAlign w:val="baseline"/>
                <w:rtl w:val="0"/>
              </w:rPr>
              <w:t xml:space="preserve"> Travel Grant Application</w:t>
            </w:r>
          </w:p>
        </w:tc>
        <w:tc>
          <w:tcPr>
            <w:vAlign w:val="cente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50505"/>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904875" cy="904875"/>
                  <wp:effectExtent b="0" l="0" r="0" t="0"/>
                  <wp:docPr id="14"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904875" cy="904875"/>
                          </a:xfrm>
                          <a:prstGeom prst="rect"/>
                          <a:ln/>
                        </pic:spPr>
                      </pic:pic>
                    </a:graphicData>
                  </a:graphic>
                </wp:inline>
              </w:drawing>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36" w:right="0" w:hanging="36"/>
              <w:jc w:val="center"/>
              <w:rPr>
                <w:rFonts w:ascii="Times New Roman" w:cs="Times New Roman" w:eastAsia="Times New Roman" w:hAnsi="Times New Roman"/>
                <w:b w:val="0"/>
                <w:i w:val="1"/>
                <w:smallCaps w:val="0"/>
                <w:strike w:val="0"/>
                <w:color w:val="050505"/>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50505"/>
                <w:sz w:val="24"/>
                <w:szCs w:val="24"/>
                <w:u w:val="none"/>
                <w:shd w:fill="auto" w:val="clear"/>
                <w:vertAlign w:val="baseline"/>
                <w:rtl w:val="0"/>
              </w:rPr>
              <w:t xml:space="preserve">Valid for conferences between October 1, 202</w:t>
            </w:r>
            <w:r w:rsidDel="00000000" w:rsidR="00000000" w:rsidRPr="00000000">
              <w:rPr>
                <w:i w:val="1"/>
                <w:color w:val="050505"/>
                <w:rtl w:val="0"/>
              </w:rPr>
              <w:t xml:space="preserve">3</w:t>
            </w:r>
            <w:r w:rsidDel="00000000" w:rsidR="00000000" w:rsidRPr="00000000">
              <w:rPr>
                <w:rFonts w:ascii="Times New Roman" w:cs="Times New Roman" w:eastAsia="Times New Roman" w:hAnsi="Times New Roman"/>
                <w:b w:val="0"/>
                <w:i w:val="1"/>
                <w:smallCaps w:val="0"/>
                <w:strike w:val="0"/>
                <w:color w:val="050505"/>
                <w:sz w:val="24"/>
                <w:szCs w:val="24"/>
                <w:u w:val="none"/>
                <w:shd w:fill="auto" w:val="clear"/>
                <w:vertAlign w:val="baseline"/>
                <w:rtl w:val="0"/>
              </w:rPr>
              <w:t xml:space="preserve"> to September 1, 202</w:t>
            </w:r>
            <w:r w:rsidDel="00000000" w:rsidR="00000000" w:rsidRPr="00000000">
              <w:rPr>
                <w:i w:val="1"/>
                <w:color w:val="050505"/>
                <w:rtl w:val="0"/>
              </w:rPr>
              <w:t xml:space="preserve">4</w:t>
            </w:r>
            <w:r w:rsidDel="00000000" w:rsidR="00000000" w:rsidRPr="00000000">
              <w:rPr>
                <w:rtl w:val="0"/>
              </w:rPr>
            </w:r>
          </w:p>
        </w:tc>
        <w:tc>
          <w:tcPr>
            <w:vAlign w:val="cente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1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Personal Information</w:t>
      </w:r>
    </w:p>
    <w:tbl>
      <w:tblPr>
        <w:tblStyle w:val="Table3"/>
        <w:tblW w:w="100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070"/>
        <w:gridCol w:w="8010"/>
        <w:tblGridChange w:id="0">
          <w:tblGrid>
            <w:gridCol w:w="2070"/>
            <w:gridCol w:w="8010"/>
          </w:tblGrid>
        </w:tblGridChange>
      </w:tblGrid>
      <w:tr>
        <w:trPr>
          <w:cantSplit w:val="0"/>
          <w:trHeight w:val="576" w:hRule="atLeast"/>
          <w:tblHeader w:val="0"/>
        </w:trPr>
        <w:tc>
          <w:tcPr>
            <w:vAlign w:val="bottom"/>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w:t>
            </w:r>
          </w:p>
        </w:tc>
        <w:tc>
          <w:tcPr>
            <w:tcBorders>
              <w:bottom w:color="000000" w:space="0" w:sz="4" w:val="single"/>
            </w:tcBorders>
            <w:vAlign w:val="bottom"/>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76" w:hRule="atLeast"/>
          <w:tblHeader w:val="0"/>
        </w:trPr>
        <w:tc>
          <w:tcPr>
            <w:vAlign w:val="bottom"/>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w:t>
            </w:r>
          </w:p>
        </w:tc>
        <w:tc>
          <w:tcPr>
            <w:tcBorders>
              <w:top w:color="000000" w:space="0" w:sz="4" w:val="single"/>
              <w:bottom w:color="000000" w:space="0" w:sz="4" w:val="single"/>
            </w:tcBorders>
            <w:vAlign w:val="bottom"/>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76" w:hRule="atLeast"/>
          <w:tblHeader w:val="0"/>
        </w:trPr>
        <w:tc>
          <w:tcPr>
            <w:vAlign w:val="bottom"/>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Email:</w:t>
            </w:r>
          </w:p>
        </w:tc>
        <w:tc>
          <w:tcPr>
            <w:tcBorders>
              <w:top w:color="000000" w:space="0" w:sz="4" w:val="single"/>
              <w:bottom w:color="000000" w:space="0" w:sz="4" w:val="single"/>
            </w:tcBorders>
            <w:vAlign w:val="bottom"/>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76" w:hRule="atLeast"/>
          <w:tblHeader w:val="0"/>
        </w:trPr>
        <w:tc>
          <w:tcPr>
            <w:vAlign w:val="bottom"/>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Year in Program:</w:t>
            </w:r>
          </w:p>
        </w:tc>
        <w:tc>
          <w:tcPr>
            <w:tcBorders>
              <w:top w:color="000000" w:space="0" w:sz="4" w:val="single"/>
              <w:bottom w:color="000000" w:space="0" w:sz="4" w:val="single"/>
            </w:tcBorders>
            <w:vAlign w:val="bottom"/>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76" w:hRule="atLeast"/>
          <w:tblHeader w:val="0"/>
        </w:trPr>
        <w:tc>
          <w:tcPr>
            <w:vAlign w:val="bottom"/>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Advisor(s):</w:t>
            </w:r>
          </w:p>
        </w:tc>
        <w:tc>
          <w:tcPr>
            <w:tcBorders>
              <w:top w:color="000000" w:space="0" w:sz="4" w:val="single"/>
              <w:bottom w:color="000000" w:space="0" w:sz="4" w:val="single"/>
            </w:tcBorders>
            <w:vAlign w:val="bottom"/>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4"/>
        <w:tblW w:w="10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95"/>
        <w:gridCol w:w="2520"/>
        <w:gridCol w:w="630"/>
        <w:gridCol w:w="810"/>
        <w:gridCol w:w="1615"/>
        <w:tblGridChange w:id="0">
          <w:tblGrid>
            <w:gridCol w:w="4495"/>
            <w:gridCol w:w="2520"/>
            <w:gridCol w:w="630"/>
            <w:gridCol w:w="810"/>
            <w:gridCol w:w="1615"/>
          </w:tblGrid>
        </w:tblGridChange>
      </w:tblGrid>
      <w:tr>
        <w:trPr>
          <w:cantSplit w:val="0"/>
          <w:trHeight w:val="432" w:hRule="atLeast"/>
          <w:tblHeader w:val="0"/>
        </w:trPr>
        <w:tc>
          <w:tcPr>
            <w:gridSpan w:val="2"/>
            <w:vAlign w:val="cente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Have you ever previously received a PLU travel grant?</w:t>
            </w:r>
          </w:p>
        </w:tc>
        <w:tc>
          <w:tcPr>
            <w:gridSpan w:val="2"/>
            <w:vAlign w:val="cente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w:t>
            </w:r>
          </w:p>
        </w:tc>
        <w:tc>
          <w:tcPr>
            <w:vAlign w:val="cente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t>
            </w:r>
          </w:p>
        </w:tc>
      </w:tr>
      <w:tr>
        <w:trPr>
          <w:cantSplit w:val="0"/>
          <w:trHeight w:val="432" w:hRule="atLeast"/>
          <w:tblHeader w:val="0"/>
        </w:trPr>
        <w:tc>
          <w:tcPr>
            <w:vAlign w:val="bottom"/>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yes, please note the date and amount.</w:t>
            </w:r>
          </w:p>
        </w:tc>
        <w:tc>
          <w:tcPr>
            <w:gridSpan w:val="2"/>
            <w:vAlign w:val="bottom"/>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w:t>
            </w:r>
          </w:p>
        </w:tc>
        <w:tc>
          <w:tcPr>
            <w:gridSpan w:val="2"/>
            <w:tcBorders>
              <w:bottom w:color="000000" w:space="0" w:sz="4" w:val="single"/>
            </w:tcBorders>
            <w:vAlign w:val="bottom"/>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gridSpan w:val="2"/>
            <w:vAlign w:val="bottom"/>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Amount</w:t>
            </w:r>
          </w:p>
        </w:tc>
        <w:tc>
          <w:tcPr>
            <w:gridSpan w:val="2"/>
            <w:tcBorders>
              <w:top w:color="000000" w:space="0" w:sz="4" w:val="single"/>
              <w:bottom w:color="000000" w:space="0" w:sz="4" w:val="single"/>
            </w:tcBorders>
            <w:vAlign w:val="bottom"/>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Conference Details</w:t>
      </w:r>
    </w:p>
    <w:tbl>
      <w:tblPr>
        <w:tblStyle w:val="Table5"/>
        <w:tblW w:w="100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41"/>
        <w:gridCol w:w="7739"/>
        <w:tblGridChange w:id="0">
          <w:tblGrid>
            <w:gridCol w:w="2341"/>
            <w:gridCol w:w="7739"/>
          </w:tblGrid>
        </w:tblGridChange>
      </w:tblGrid>
      <w:tr>
        <w:trPr>
          <w:cantSplit w:val="0"/>
          <w:trHeight w:val="576" w:hRule="atLeast"/>
          <w:tblHeader w:val="0"/>
        </w:trPr>
        <w:tc>
          <w:tcPr>
            <w:vAlign w:val="bottom"/>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w:t>
            </w:r>
          </w:p>
        </w:tc>
        <w:tc>
          <w:tcPr>
            <w:tcBorders>
              <w:bottom w:color="000000" w:space="0" w:sz="4" w:val="single"/>
            </w:tcBorders>
            <w:vAlign w:val="bottom"/>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76" w:hRule="atLeast"/>
          <w:tblHeader w:val="0"/>
        </w:trPr>
        <w:tc>
          <w:tcPr>
            <w:vAlign w:val="bottom"/>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Location:</w:t>
            </w:r>
          </w:p>
        </w:tc>
        <w:tc>
          <w:tcPr>
            <w:tcBorders>
              <w:top w:color="000000" w:space="0" w:sz="4" w:val="single"/>
              <w:bottom w:color="000000" w:space="0" w:sz="4" w:val="single"/>
            </w:tcBorders>
            <w:vAlign w:val="bottom"/>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76" w:hRule="atLeast"/>
          <w:tblHeader w:val="0"/>
        </w:trPr>
        <w:tc>
          <w:tcPr>
            <w:vAlign w:val="bottom"/>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Dates:</w:t>
            </w:r>
          </w:p>
        </w:tc>
        <w:tc>
          <w:tcPr>
            <w:tcBorders>
              <w:top w:color="000000" w:space="0" w:sz="4" w:val="single"/>
              <w:bottom w:color="000000" w:space="0" w:sz="4" w:val="single"/>
            </w:tcBorders>
            <w:vAlign w:val="bottom"/>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6"/>
        <w:tblW w:w="10169.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84"/>
        <w:gridCol w:w="727"/>
        <w:gridCol w:w="727"/>
        <w:gridCol w:w="815"/>
        <w:gridCol w:w="816"/>
        <w:tblGridChange w:id="0">
          <w:tblGrid>
            <w:gridCol w:w="7084"/>
            <w:gridCol w:w="727"/>
            <w:gridCol w:w="727"/>
            <w:gridCol w:w="815"/>
            <w:gridCol w:w="816"/>
          </w:tblGrid>
        </w:tblGridChange>
      </w:tblGrid>
      <w:tr>
        <w:trPr>
          <w:cantSplit w:val="0"/>
          <w:trHeight w:val="396" w:hRule="atLeast"/>
          <w:tblHeader w:val="0"/>
        </w:trPr>
        <w:tc>
          <w:tcPr>
            <w:vAlign w:val="cente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Did you apply to give a talk or present a poster?</w:t>
            </w:r>
          </w:p>
        </w:tc>
        <w:tc>
          <w:tcPr>
            <w:gridSpan w:val="2"/>
            <w:vAlign w:val="cente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Talk</w:t>
            </w:r>
          </w:p>
        </w:tc>
        <w:tc>
          <w:tcPr>
            <w:gridSpan w:val="2"/>
            <w:vAlign w:val="cente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Poster</w:t>
            </w:r>
          </w:p>
        </w:tc>
      </w:tr>
      <w:tr>
        <w:trPr>
          <w:cantSplit w:val="0"/>
          <w:trHeight w:val="529" w:hRule="atLeast"/>
          <w:tblHeader w:val="0"/>
        </w:trPr>
        <w:tc>
          <w:tcPr>
            <w:vAlign w:val="cente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How many conferences have you been to previously?</w:t>
            </w:r>
          </w:p>
        </w:tc>
        <w:tc>
          <w:tcPr>
            <w:vAlign w:val="cente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vAlign w:val="cente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cente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bl>
    <w:p w:rsidR="00000000" w:rsidDel="00000000" w:rsidP="00000000" w:rsidRDefault="00000000" w:rsidRPr="00000000" w14:paraId="0000005A">
      <w:pPr>
        <w:jc w:val="center"/>
        <w:rPr>
          <w:b w:val="1"/>
          <w:sz w:val="28"/>
          <w:szCs w:val="28"/>
        </w:rPr>
      </w:pPr>
      <w:r w:rsidDel="00000000" w:rsidR="00000000" w:rsidRPr="00000000">
        <w:br w:type="column"/>
      </w:r>
      <w:r w:rsidDel="00000000" w:rsidR="00000000" w:rsidRPr="00000000">
        <w:rPr>
          <w:b w:val="1"/>
          <w:sz w:val="28"/>
          <w:szCs w:val="28"/>
          <w:rtl w:val="0"/>
        </w:rPr>
        <w:t xml:space="preserve">Abstract</w:t>
      </w:r>
    </w:p>
    <w:tbl>
      <w:tblPr>
        <w:tblStyle w:val="Table7"/>
        <w:tblW w:w="10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5B">
            <w:pPr>
              <w:spacing w:before="240" w:lineRule="auto"/>
              <w:rPr>
                <w:b w:val="1"/>
              </w:rPr>
            </w:pPr>
            <w:r w:rsidDel="00000000" w:rsidR="00000000" w:rsidRPr="00000000">
              <w:rPr>
                <w:b w:val="1"/>
                <w:rtl w:val="0"/>
              </w:rPr>
              <w:t xml:space="preserve">If you applied to give a talk or present a poster, please paste your abstract here.   </w:t>
            </w:r>
          </w:p>
        </w:tc>
      </w:tr>
      <w:tr>
        <w:trPr>
          <w:cantSplit w:val="0"/>
          <w:trHeight w:val="11664" w:hRule="atLeast"/>
          <w:tblHeader w:val="0"/>
        </w:trPr>
        <w:tc>
          <w:tcPr/>
          <w:p w:rsidR="00000000" w:rsidDel="00000000" w:rsidP="00000000" w:rsidRDefault="00000000" w:rsidRPr="00000000" w14:paraId="0000005C">
            <w:pPr>
              <w:rPr/>
            </w:pPr>
            <w:r w:rsidDel="00000000" w:rsidR="00000000" w:rsidRPr="00000000">
              <w:rPr>
                <w:rtl w:val="0"/>
              </w:rPr>
            </w:r>
          </w:p>
        </w:tc>
      </w:tr>
    </w:tbl>
    <w:p w:rsidR="00000000" w:rsidDel="00000000" w:rsidP="00000000" w:rsidRDefault="00000000" w:rsidRPr="00000000" w14:paraId="0000005D">
      <w:pPr>
        <w:jc w:val="center"/>
        <w:rPr>
          <w:b w:val="1"/>
          <w:sz w:val="28"/>
          <w:szCs w:val="28"/>
        </w:rPr>
      </w:pPr>
      <w:r w:rsidDel="00000000" w:rsidR="00000000" w:rsidRPr="00000000">
        <w:br w:type="column"/>
      </w:r>
      <w:r w:rsidDel="00000000" w:rsidR="00000000" w:rsidRPr="00000000">
        <w:rPr>
          <w:b w:val="1"/>
          <w:sz w:val="28"/>
          <w:szCs w:val="28"/>
          <w:rtl w:val="0"/>
        </w:rPr>
        <w:t xml:space="preserve">Service</w:t>
      </w:r>
    </w:p>
    <w:tbl>
      <w:tblPr>
        <w:tblStyle w:val="Table8"/>
        <w:tblW w:w="10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5E">
            <w:pPr>
              <w:spacing w:before="240" w:lineRule="auto"/>
              <w:rPr/>
            </w:pPr>
            <w:r w:rsidDel="00000000" w:rsidR="00000000" w:rsidRPr="00000000">
              <w:rPr>
                <w:b w:val="1"/>
                <w:rtl w:val="0"/>
              </w:rPr>
              <w:t xml:space="preserve">Contributions to the Department of Chemistry: </w:t>
            </w:r>
            <w:r w:rsidDel="00000000" w:rsidR="00000000" w:rsidRPr="00000000">
              <w:rPr>
                <w:rtl w:val="0"/>
              </w:rPr>
              <w:t xml:space="preserve">Please list your service contributions within the past *year to the department (e.g., SITC, recruitment weekends, participation in student organizations), along with the date(s) and the number of hours of service completed. </w:t>
            </w:r>
          </w:p>
        </w:tc>
      </w:tr>
      <w:tr>
        <w:trPr>
          <w:cantSplit w:val="0"/>
          <w:trHeight w:val="4608" w:hRule="atLeast"/>
          <w:tblHeader w:val="0"/>
        </w:trPr>
        <w:tc>
          <w:tcPr/>
          <w:p w:rsidR="00000000" w:rsidDel="00000000" w:rsidP="00000000" w:rsidRDefault="00000000" w:rsidRPr="00000000" w14:paraId="0000005F">
            <w:pPr>
              <w:rPr/>
            </w:pPr>
            <w:r w:rsidDel="00000000" w:rsidR="00000000" w:rsidRPr="00000000">
              <w:rPr>
                <w:rtl w:val="0"/>
              </w:rPr>
            </w:r>
          </w:p>
        </w:tc>
      </w:tr>
      <w:tr>
        <w:trPr>
          <w:cantSplit w:val="0"/>
          <w:tblHeader w:val="0"/>
        </w:trPr>
        <w:tc>
          <w:tcPr/>
          <w:p w:rsidR="00000000" w:rsidDel="00000000" w:rsidP="00000000" w:rsidRDefault="00000000" w:rsidRPr="00000000" w14:paraId="00000060">
            <w:pPr>
              <w:spacing w:before="240" w:lineRule="auto"/>
              <w:rPr/>
            </w:pPr>
            <w:r w:rsidDel="00000000" w:rsidR="00000000" w:rsidRPr="00000000">
              <w:rPr>
                <w:b w:val="1"/>
                <w:rtl w:val="0"/>
              </w:rPr>
              <w:t xml:space="preserve">Contributions to the greater science or education community: </w:t>
            </w:r>
            <w:r w:rsidDel="00000000" w:rsidR="00000000" w:rsidRPr="00000000">
              <w:rPr>
                <w:rtl w:val="0"/>
              </w:rPr>
              <w:t xml:space="preserve">Please describe any significant volunteer work that you do for the greater scientific or education community outside of the Department of Chemistry. Include the date(s) and number of hours that you have dedicated within the past *year to that work. </w:t>
            </w:r>
          </w:p>
          <w:p w:rsidR="00000000" w:rsidDel="00000000" w:rsidP="00000000" w:rsidRDefault="00000000" w:rsidRPr="00000000" w14:paraId="00000061">
            <w:pPr>
              <w:spacing w:before="240" w:lineRule="auto"/>
              <w:rPr/>
            </w:pPr>
            <w:r w:rsidDel="00000000" w:rsidR="00000000" w:rsidRPr="00000000">
              <w:rPr>
                <w:rtl w:val="0"/>
              </w:rPr>
            </w:r>
          </w:p>
        </w:tc>
      </w:tr>
    </w:tbl>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Proposed Budget</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Please fill out as much as possible. </w:t>
      </w: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pStyle w:val="Heading1"/>
        <w:rPr/>
      </w:pPr>
      <w:r w:rsidDel="00000000" w:rsidR="00000000" w:rsidRPr="00000000">
        <w:rPr>
          <w:rtl w:val="0"/>
        </w:rPr>
        <w:t xml:space="preserve">Expected Costs</w:t>
      </w:r>
    </w:p>
    <w:tbl>
      <w:tblPr>
        <w:tblStyle w:val="Table9"/>
        <w:tblW w:w="9798.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24"/>
        <w:gridCol w:w="382"/>
        <w:gridCol w:w="92"/>
        <w:tblGridChange w:id="0">
          <w:tblGrid>
            <w:gridCol w:w="9324"/>
            <w:gridCol w:w="382"/>
            <w:gridCol w:w="92"/>
          </w:tblGrid>
        </w:tblGridChange>
      </w:tblGrid>
      <w:tr>
        <w:trPr>
          <w:cantSplit w:val="0"/>
          <w:trHeight w:val="460" w:hRule="atLeast"/>
          <w:tblHeader w:val="0"/>
        </w:trPr>
        <w:tc>
          <w:tcPr>
            <w:tcBorders>
              <w:bottom w:color="000000" w:space="0" w:sz="4" w:val="single"/>
            </w:tcBorders>
            <w:vAlign w:val="cente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Conference (early) registration fee</w:t>
            </w:r>
          </w:p>
        </w:tc>
        <w:tc>
          <w:tcPr>
            <w:tcBorders>
              <w:bottom w:color="000000" w:space="0" w:sz="4" w:val="single"/>
            </w:tcBorders>
            <w:vAlign w:val="cente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bottom w:color="000000" w:space="0" w:sz="4" w:val="single"/>
            </w:tcBorders>
            <w:vAlign w:val="cente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60"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Hotel </w:t>
            </w:r>
          </w:p>
        </w:tc>
        <w:tc>
          <w:tcPr>
            <w:tcBorders>
              <w:top w:color="000000" w:space="0" w:sz="4" w:val="single"/>
              <w:bottom w:color="000000" w:space="0" w:sz="4" w:val="single"/>
            </w:tcBorders>
            <w:vAlign w:val="cente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60"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Transportation to/from meeting</w:t>
            </w:r>
          </w:p>
        </w:tc>
        <w:tc>
          <w:tcPr>
            <w:tcBorders>
              <w:top w:color="000000" w:space="0" w:sz="4" w:val="single"/>
              <w:bottom w:color="000000" w:space="0" w:sz="4" w:val="single"/>
            </w:tcBorders>
            <w:vAlign w:val="cente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60"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Ground transportation at the meeting</w:t>
            </w:r>
          </w:p>
        </w:tc>
        <w:tc>
          <w:tcPr>
            <w:tcBorders>
              <w:top w:color="000000" w:space="0" w:sz="4" w:val="single"/>
              <w:bottom w:color="000000" w:space="0" w:sz="4" w:val="single"/>
            </w:tcBorders>
            <w:vAlign w:val="cente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60"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Food</w:t>
            </w:r>
          </w:p>
        </w:tc>
        <w:tc>
          <w:tcPr>
            <w:tcBorders>
              <w:top w:color="000000" w:space="0" w:sz="4" w:val="single"/>
              <w:bottom w:color="000000" w:space="0" w:sz="4" w:val="single"/>
            </w:tcBorders>
            <w:vAlign w:val="cente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60"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Please describe your other costs.</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60" w:hRule="atLeast"/>
          <w:tblHeader w:val="0"/>
        </w:trPr>
        <w:tc>
          <w:tcPr>
            <w:tcBorders>
              <w:top w:color="000000" w:space="0" w:sz="4" w:val="single"/>
            </w:tcBorders>
            <w:vAlign w:val="cente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 Cost</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tcBorders>
            <w:vAlign w:val="cente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pStyle w:val="Heading1"/>
        <w:rPr/>
      </w:pPr>
      <w:r w:rsidDel="00000000" w:rsidR="00000000" w:rsidRPr="00000000">
        <w:rPr>
          <w:rtl w:val="0"/>
        </w:rPr>
        <w:t xml:space="preserve">Expected Funding</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Please list other expected sources of funding, for example, from a different travel grant, a fellowship, etc. </w:t>
      </w:r>
      <w:r w:rsidDel="00000000" w:rsidR="00000000" w:rsidRPr="00000000">
        <w:rPr>
          <w:rtl w:val="0"/>
        </w:rPr>
      </w:r>
    </w:p>
    <w:tbl>
      <w:tblPr>
        <w:tblStyle w:val="Table10"/>
        <w:tblW w:w="9864.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70"/>
        <w:gridCol w:w="560"/>
        <w:gridCol w:w="134"/>
        <w:tblGridChange w:id="0">
          <w:tblGrid>
            <w:gridCol w:w="9170"/>
            <w:gridCol w:w="560"/>
            <w:gridCol w:w="134"/>
          </w:tblGrid>
        </w:tblGridChange>
      </w:tblGrid>
      <w:tr>
        <w:trPr>
          <w:cantSplit w:val="0"/>
          <w:trHeight w:val="576" w:hRule="atLeast"/>
          <w:tblHeader w:val="0"/>
        </w:trPr>
        <w:tc>
          <w:tcPr>
            <w:tcBorders>
              <w:bottom w:color="000000" w:space="0" w:sz="4" w:val="single"/>
            </w:tcBorders>
            <w:vAlign w:val="cente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Source: Ryan Fellowship</w:t>
            </w:r>
          </w:p>
        </w:tc>
        <w:tc>
          <w:tcPr>
            <w:tcBorders>
              <w:bottom w:color="000000" w:space="0" w:sz="4" w:val="single"/>
            </w:tcBorders>
            <w:vAlign w:val="cente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bottom w:color="000000" w:space="0" w:sz="4" w:val="single"/>
            </w:tcBorders>
            <w:vAlign w:val="cente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76"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Source: </w:t>
            </w:r>
          </w:p>
        </w:tc>
        <w:tc>
          <w:tcPr>
            <w:tcBorders>
              <w:top w:color="000000" w:space="0" w:sz="4" w:val="single"/>
              <w:bottom w:color="000000" w:space="0" w:sz="4" w:val="single"/>
            </w:tcBorders>
            <w:vAlign w:val="cente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096">
            <w:pPr>
              <w:rPr/>
            </w:pPr>
            <w:r w:rsidDel="00000000" w:rsidR="00000000" w:rsidRPr="00000000">
              <w:rPr>
                <w:rtl w:val="0"/>
              </w:rPr>
            </w:r>
          </w:p>
        </w:tc>
      </w:tr>
      <w:tr>
        <w:trPr>
          <w:cantSplit w:val="0"/>
          <w:trHeight w:val="576" w:hRule="atLeast"/>
          <w:tblHeader w:val="0"/>
        </w:trPr>
        <w:tc>
          <w:tcPr>
            <w:tcBorders>
              <w:top w:color="000000" w:space="0" w:sz="4" w:val="single"/>
            </w:tcBorders>
            <w:vAlign w:val="cente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 Funding</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tcBorders>
            <w:vAlign w:val="center"/>
          </w:tcPr>
          <w:p w:rsidR="00000000" w:rsidDel="00000000" w:rsidP="00000000" w:rsidRDefault="00000000" w:rsidRPr="00000000" w14:paraId="00000099">
            <w:pPr>
              <w:rPr/>
            </w:pPr>
            <w:r w:rsidDel="00000000" w:rsidR="00000000" w:rsidRPr="00000000">
              <w:rPr>
                <w:rtl w:val="0"/>
              </w:rPr>
            </w:r>
          </w:p>
        </w:tc>
      </w:tr>
    </w:tbl>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pStyle w:val="Heading1"/>
        <w:rPr/>
      </w:pPr>
      <w:r w:rsidDel="00000000" w:rsidR="00000000" w:rsidRPr="00000000">
        <w:rPr>
          <w:rtl w:val="0"/>
        </w:rPr>
        <w:t xml:space="preserve">Amount Requested from PLU</w:t>
      </w:r>
    </w:p>
    <w:tbl>
      <w:tblPr>
        <w:tblStyle w:val="Table11"/>
        <w:tblW w:w="9938.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66"/>
        <w:gridCol w:w="542"/>
        <w:gridCol w:w="130"/>
        <w:tblGridChange w:id="0">
          <w:tblGrid>
            <w:gridCol w:w="9266"/>
            <w:gridCol w:w="542"/>
            <w:gridCol w:w="130"/>
          </w:tblGrid>
        </w:tblGridChange>
      </w:tblGrid>
      <w:tr>
        <w:trPr>
          <w:cantSplit w:val="0"/>
          <w:trHeight w:val="539" w:hRule="atLeast"/>
          <w:tblHeader w:val="0"/>
        </w:trPr>
        <w:tc>
          <w:tcPr>
            <w:tcBorders>
              <w:bottom w:color="000000" w:space="0" w:sz="4" w:val="single"/>
            </w:tcBorders>
            <w:vAlign w:val="cente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Cost. </w:t>
            </w:r>
          </w:p>
        </w:tc>
        <w:tc>
          <w:tcPr>
            <w:tcBorders>
              <w:bottom w:color="000000" w:space="0" w:sz="4" w:val="single"/>
            </w:tcBorders>
            <w:vAlign w:val="cente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bottom w:color="000000" w:space="0" w:sz="4" w:val="single"/>
            </w:tcBorders>
            <w:vAlign w:val="cente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39"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Funding </w:t>
            </w:r>
          </w:p>
        </w:tc>
        <w:tc>
          <w:tcPr>
            <w:tcBorders>
              <w:top w:color="000000" w:space="0" w:sz="4" w:val="single"/>
              <w:bottom w:color="000000" w:space="0" w:sz="4" w:val="single"/>
            </w:tcBorders>
            <w:vAlign w:val="cente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bottom w:color="000000" w:space="0" w:sz="4" w:val="single"/>
            </w:tcBorders>
            <w:vAlign w:val="cente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39" w:hRule="atLeast"/>
          <w:tblHeader w:val="0"/>
        </w:trPr>
        <w:tc>
          <w:tcPr>
            <w:tcBorders>
              <w:top w:color="000000" w:space="0" w:sz="4" w:val="single"/>
            </w:tcBorders>
            <w:vAlign w:val="cente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00000"/>
                <w:sz w:val="24"/>
                <w:szCs w:val="24"/>
                <w:u w:val="none"/>
                <w:shd w:fill="auto" w:val="clear"/>
                <w:vertAlign w:val="baseline"/>
                <w:rtl w:val="0"/>
              </w:rPr>
              <w:t xml:space="preserve">Requested PLU Funding</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tcBorders>
            <w:vAlign w:val="cente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1440" w:top="1440" w:left="1080" w:right="108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12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658"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Times New Roman" w:cs="Times New Roman" w:eastAsia="Times New Roman" w:hAnsi="Times New Roman"/>
      <w:b w:val="1"/>
      <w:i w:val="1"/>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Times New Roman" w:cs="Times New Roman" w:eastAsia="Times New Roman" w:hAnsi="Times New Roman"/>
      <w:b w:val="1"/>
      <w:i w:val="1"/>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rsid w:val="00044388"/>
    <w:pPr>
      <w:spacing w:after="120"/>
    </w:pPr>
  </w:style>
  <w:style w:type="paragraph" w:styleId="Heading1">
    <w:name w:val="heading 1"/>
    <w:basedOn w:val="Normal1"/>
    <w:next w:val="Normal1"/>
    <w:rsid w:val="00EC7E4D"/>
    <w:pPr>
      <w:keepNext w:val="1"/>
      <w:keepLines w:val="1"/>
      <w:spacing w:after="120" w:before="360"/>
      <w:contextualSpacing w:val="1"/>
      <w:outlineLvl w:val="0"/>
    </w:pPr>
    <w:rPr>
      <w:b w:val="1"/>
      <w:i w:val="1"/>
      <w:szCs w:val="48"/>
    </w:rPr>
  </w:style>
  <w:style w:type="paragraph" w:styleId="Heading2">
    <w:name w:val="heading 2"/>
    <w:basedOn w:val="Normal1"/>
    <w:next w:val="Normal1"/>
    <w:pPr>
      <w:keepNext w:val="1"/>
      <w:keepLines w:val="1"/>
      <w:spacing w:after="80" w:before="360"/>
      <w:contextualSpacing w:val="1"/>
      <w:outlineLvl w:val="1"/>
    </w:pPr>
    <w:rPr>
      <w:b w:val="1"/>
      <w:sz w:val="36"/>
      <w:szCs w:val="36"/>
    </w:rPr>
  </w:style>
  <w:style w:type="paragraph" w:styleId="Heading3">
    <w:name w:val="heading 3"/>
    <w:basedOn w:val="Normal1"/>
    <w:next w:val="Normal1"/>
    <w:pPr>
      <w:keepNext w:val="1"/>
      <w:keepLines w:val="1"/>
      <w:spacing w:after="80" w:before="280"/>
      <w:contextualSpacing w:val="1"/>
      <w:outlineLvl w:val="2"/>
    </w:pPr>
    <w:rPr>
      <w:b w:val="1"/>
      <w:sz w:val="28"/>
      <w:szCs w:val="28"/>
    </w:rPr>
  </w:style>
  <w:style w:type="paragraph" w:styleId="Heading4">
    <w:name w:val="heading 4"/>
    <w:basedOn w:val="Normal1"/>
    <w:next w:val="Normal1"/>
    <w:pPr>
      <w:keepNext w:val="1"/>
      <w:keepLines w:val="1"/>
      <w:spacing w:after="40" w:before="240"/>
      <w:contextualSpacing w:val="1"/>
      <w:outlineLvl w:val="3"/>
    </w:pPr>
    <w:rPr>
      <w:b w:val="1"/>
    </w:rPr>
  </w:style>
  <w:style w:type="paragraph" w:styleId="Heading5">
    <w:name w:val="heading 5"/>
    <w:basedOn w:val="Normal1"/>
    <w:next w:val="Normal1"/>
    <w:pPr>
      <w:keepNext w:val="1"/>
      <w:keepLines w:val="1"/>
      <w:spacing w:after="40" w:before="220"/>
      <w:contextualSpacing w:val="1"/>
      <w:outlineLvl w:val="4"/>
    </w:pPr>
    <w:rPr>
      <w:b w:val="1"/>
      <w:sz w:val="22"/>
      <w:szCs w:val="22"/>
    </w:rPr>
  </w:style>
  <w:style w:type="paragraph" w:styleId="Heading6">
    <w:name w:val="heading 6"/>
    <w:basedOn w:val="Normal1"/>
    <w:next w:val="Normal1"/>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style>
  <w:style w:type="paragraph" w:styleId="Title">
    <w:name w:val="Title"/>
    <w:basedOn w:val="Normal1"/>
    <w:next w:val="Normal1"/>
    <w:pPr>
      <w:keepNext w:val="1"/>
      <w:keepLines w:val="1"/>
      <w:spacing w:after="120" w:before="480"/>
      <w:contextualSpacing w:val="1"/>
    </w:pPr>
    <w:rPr>
      <w:b w:val="1"/>
      <w:sz w:val="72"/>
      <w:szCs w:val="72"/>
    </w:rPr>
  </w:style>
  <w:style w:type="paragraph" w:styleId="Subtitle">
    <w:name w:val="Subtitle"/>
    <w:basedOn w:val="Normal1"/>
    <w:next w:val="Normal1"/>
    <w:pPr>
      <w:keepNext w:val="1"/>
      <w:keepLines w:val="1"/>
      <w:spacing w:after="80" w:before="360"/>
      <w:contextualSpacing w:val="1"/>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Pr>
  </w:style>
  <w:style w:type="character" w:styleId="Hyperlink">
    <w:name w:val="Hyperlink"/>
    <w:basedOn w:val="DefaultParagraphFont"/>
    <w:uiPriority w:val="99"/>
    <w:unhideWhenUsed w:val="1"/>
    <w:rsid w:val="00D360C7"/>
    <w:rPr>
      <w:color w:val="0000ff" w:themeColor="hyperlink"/>
      <w:u w:val="single"/>
    </w:rPr>
  </w:style>
  <w:style w:type="paragraph" w:styleId="Header">
    <w:name w:val="header"/>
    <w:basedOn w:val="Normal"/>
    <w:link w:val="HeaderChar"/>
    <w:uiPriority w:val="99"/>
    <w:unhideWhenUsed w:val="1"/>
    <w:rsid w:val="0021263D"/>
    <w:pPr>
      <w:tabs>
        <w:tab w:val="center" w:pos="4680"/>
        <w:tab w:val="right" w:pos="9360"/>
      </w:tabs>
    </w:pPr>
  </w:style>
  <w:style w:type="character" w:styleId="HeaderChar" w:customStyle="1">
    <w:name w:val="Header Char"/>
    <w:basedOn w:val="DefaultParagraphFont"/>
    <w:link w:val="Header"/>
    <w:uiPriority w:val="99"/>
    <w:rsid w:val="0021263D"/>
  </w:style>
  <w:style w:type="paragraph" w:styleId="Footer">
    <w:name w:val="footer"/>
    <w:basedOn w:val="Normal"/>
    <w:link w:val="FooterChar"/>
    <w:uiPriority w:val="99"/>
    <w:unhideWhenUsed w:val="1"/>
    <w:rsid w:val="0021263D"/>
    <w:pPr>
      <w:tabs>
        <w:tab w:val="center" w:pos="4680"/>
        <w:tab w:val="right" w:pos="9360"/>
      </w:tabs>
    </w:pPr>
  </w:style>
  <w:style w:type="character" w:styleId="FooterChar" w:customStyle="1">
    <w:name w:val="Footer Char"/>
    <w:basedOn w:val="DefaultParagraphFont"/>
    <w:link w:val="Footer"/>
    <w:uiPriority w:val="99"/>
    <w:rsid w:val="0021263D"/>
  </w:style>
  <w:style w:type="character" w:styleId="CommentReference">
    <w:name w:val="annotation reference"/>
    <w:basedOn w:val="DefaultParagraphFont"/>
    <w:uiPriority w:val="99"/>
    <w:semiHidden w:val="1"/>
    <w:unhideWhenUsed w:val="1"/>
    <w:rsid w:val="001C3F0D"/>
    <w:rPr>
      <w:sz w:val="16"/>
      <w:szCs w:val="16"/>
    </w:rPr>
  </w:style>
  <w:style w:type="paragraph" w:styleId="CommentText">
    <w:name w:val="annotation text"/>
    <w:basedOn w:val="Normal"/>
    <w:link w:val="CommentTextChar"/>
    <w:uiPriority w:val="99"/>
    <w:semiHidden w:val="1"/>
    <w:unhideWhenUsed w:val="1"/>
    <w:rsid w:val="001C3F0D"/>
    <w:rPr>
      <w:sz w:val="20"/>
      <w:szCs w:val="20"/>
    </w:rPr>
  </w:style>
  <w:style w:type="character" w:styleId="CommentTextChar" w:customStyle="1">
    <w:name w:val="Comment Text Char"/>
    <w:basedOn w:val="DefaultParagraphFont"/>
    <w:link w:val="CommentText"/>
    <w:uiPriority w:val="99"/>
    <w:semiHidden w:val="1"/>
    <w:rsid w:val="001C3F0D"/>
    <w:rPr>
      <w:sz w:val="20"/>
      <w:szCs w:val="20"/>
    </w:rPr>
  </w:style>
  <w:style w:type="paragraph" w:styleId="CommentSubject">
    <w:name w:val="annotation subject"/>
    <w:basedOn w:val="CommentText"/>
    <w:next w:val="CommentText"/>
    <w:link w:val="CommentSubjectChar"/>
    <w:uiPriority w:val="99"/>
    <w:semiHidden w:val="1"/>
    <w:unhideWhenUsed w:val="1"/>
    <w:rsid w:val="001C3F0D"/>
    <w:rPr>
      <w:b w:val="1"/>
      <w:bCs w:val="1"/>
    </w:rPr>
  </w:style>
  <w:style w:type="character" w:styleId="CommentSubjectChar" w:customStyle="1">
    <w:name w:val="Comment Subject Char"/>
    <w:basedOn w:val="CommentTextChar"/>
    <w:link w:val="CommentSubject"/>
    <w:uiPriority w:val="99"/>
    <w:semiHidden w:val="1"/>
    <w:rsid w:val="001C3F0D"/>
    <w:rPr>
      <w:b w:val="1"/>
      <w:bCs w:val="1"/>
      <w:sz w:val="20"/>
      <w:szCs w:val="20"/>
    </w:rPr>
  </w:style>
  <w:style w:type="paragraph" w:styleId="BalloonText">
    <w:name w:val="Balloon Text"/>
    <w:basedOn w:val="Normal"/>
    <w:link w:val="BalloonTextChar"/>
    <w:uiPriority w:val="99"/>
    <w:semiHidden w:val="1"/>
    <w:unhideWhenUsed w:val="1"/>
    <w:rsid w:val="001C3F0D"/>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C3F0D"/>
    <w:rPr>
      <w:rFonts w:ascii="Segoe UI" w:cs="Segoe UI" w:hAnsi="Segoe UI"/>
      <w:sz w:val="18"/>
      <w:szCs w:val="18"/>
    </w:rPr>
  </w:style>
  <w:style w:type="table" w:styleId="TableGrid">
    <w:name w:val="Table Grid"/>
    <w:basedOn w:val="TableNormal"/>
    <w:uiPriority w:val="59"/>
    <w:rsid w:val="0083222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3A6A79"/>
    <w:pPr>
      <w:spacing w:after="60"/>
      <w:ind w:left="720"/>
    </w:pPr>
  </w:style>
  <w:style w:type="character" w:styleId="UnresolvedMention">
    <w:name w:val="Unresolved Mention"/>
    <w:basedOn w:val="DefaultParagraphFont"/>
    <w:uiPriority w:val="99"/>
    <w:semiHidden w:val="1"/>
    <w:unhideWhenUsed w:val="1"/>
    <w:rsid w:val="00B93AFD"/>
    <w:rPr>
      <w:color w:val="605e5c"/>
      <w:shd w:color="auto" w:fill="e1dfdd" w:val="clear"/>
    </w:rPr>
  </w:style>
  <w:style w:type="paragraph" w:styleId="NormalWeb">
    <w:name w:val="Normal (Web)"/>
    <w:basedOn w:val="Normal"/>
    <w:uiPriority w:val="99"/>
    <w:semiHidden w:val="1"/>
    <w:unhideWhenUsed w:val="1"/>
    <w:rsid w:val="00E7168D"/>
    <w:pPr>
      <w:widowControl w:val="1"/>
      <w:spacing w:after="100" w:afterAutospacing="1" w:before="100" w:beforeAutospacing="1"/>
    </w:pPr>
    <w:rPr>
      <w:color w:val="auto"/>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uplu.awards@gmail.com"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O/ju1cfO5bVMHASGO/7h+MPyIA==">CgMxLjA4AHIhMUNQb1BiQnhJaW5ITERvMDZZb1ZiNWhHVEdlZk1PUFVS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2022-08-25T19:52:00Z</dcterms:created>
  <dc:creator>Jenna Logsdon</dc:creator>
</cp:coreProperties>
</file>